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7570DF3"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5586C">
        <w:rPr>
          <w:rFonts w:ascii="Arial" w:eastAsia="Times New Roman" w:hAnsi="Arial" w:cs="Arial"/>
          <w:b/>
          <w:bCs/>
          <w:noProof/>
          <w:sz w:val="28"/>
          <w:szCs w:val="28"/>
        </w:rPr>
        <w:t>Associate Director, Allied Health Services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65E02CCC" w14:textId="77777777" w:rsidR="0025586C" w:rsidRPr="00C44688" w:rsidRDefault="00222EB5" w:rsidP="0025586C">
      <w:pPr>
        <w:shd w:val="clear" w:color="auto" w:fill="FFFFFF" w:themeFill="background1"/>
        <w:spacing w:after="0" w:line="240" w:lineRule="auto"/>
        <w:rPr>
          <w:rFonts w:ascii="Arial" w:eastAsia="Times New Roman" w:hAnsi="Arial" w:cs="Arial"/>
          <w:sz w:val="24"/>
          <w:szCs w:val="24"/>
        </w:rPr>
      </w:pPr>
      <w:r w:rsidRPr="00C44688">
        <w:rPr>
          <w:rFonts w:ascii="Arial" w:eastAsia="Times New Roman" w:hAnsi="Arial" w:cs="Arial"/>
          <w:b/>
          <w:bCs/>
          <w:sz w:val="24"/>
          <w:szCs w:val="24"/>
        </w:rPr>
        <w:t>Classification Title:</w:t>
      </w:r>
      <w:r w:rsidR="0025586C" w:rsidRPr="00C44688">
        <w:rPr>
          <w:rFonts w:ascii="Arial" w:eastAsia="Times New Roman" w:hAnsi="Arial" w:cs="Arial"/>
          <w:b/>
          <w:bCs/>
          <w:sz w:val="24"/>
          <w:szCs w:val="24"/>
        </w:rPr>
        <w:t xml:space="preserve"> </w:t>
      </w:r>
      <w:r w:rsidR="0025586C" w:rsidRPr="00C44688">
        <w:rPr>
          <w:rFonts w:ascii="Arial" w:eastAsia="Times New Roman" w:hAnsi="Arial" w:cs="Arial"/>
          <w:sz w:val="24"/>
          <w:szCs w:val="24"/>
        </w:rPr>
        <w:t>Associate Director, Allied Health Services</w:t>
      </w:r>
    </w:p>
    <w:p w14:paraId="4B3BD8D4" w14:textId="0BAF79CC" w:rsidR="00D2529B" w:rsidRPr="00C44688" w:rsidRDefault="00D2529B" w:rsidP="0025586C">
      <w:pPr>
        <w:shd w:val="clear" w:color="auto" w:fill="FFFFFF" w:themeFill="background1"/>
        <w:spacing w:after="0" w:line="240" w:lineRule="auto"/>
        <w:rPr>
          <w:rFonts w:ascii="Arial" w:hAnsi="Arial" w:cs="Arial"/>
          <w:sz w:val="24"/>
          <w:szCs w:val="24"/>
        </w:rPr>
      </w:pPr>
      <w:r w:rsidRPr="00C44688">
        <w:rPr>
          <w:rStyle w:val="eop"/>
          <w:rFonts w:ascii="Arial" w:hAnsi="Arial" w:cs="Arial"/>
          <w:sz w:val="24"/>
          <w:szCs w:val="24"/>
        </w:rPr>
        <w:t> </w:t>
      </w:r>
    </w:p>
    <w:p w14:paraId="51FA2CE2" w14:textId="1E50DBDB" w:rsidR="00D2529B" w:rsidRPr="00C44688" w:rsidRDefault="00D2529B" w:rsidP="00D2529B">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FLSA Exemption Status: </w:t>
      </w:r>
      <w:r w:rsidR="00ED1F64" w:rsidRPr="00C44688">
        <w:rPr>
          <w:rStyle w:val="normaltextrun"/>
          <w:rFonts w:ascii="Arial" w:hAnsi="Arial" w:cs="Arial"/>
        </w:rPr>
        <w:t>Exempt</w:t>
      </w:r>
    </w:p>
    <w:p w14:paraId="0598BB36" w14:textId="77777777" w:rsidR="00D2529B" w:rsidRPr="00C44688" w:rsidRDefault="00D2529B" w:rsidP="00D2529B">
      <w:pPr>
        <w:pStyle w:val="paragraph"/>
        <w:shd w:val="clear" w:color="auto" w:fill="FFFFFF"/>
        <w:spacing w:before="0" w:beforeAutospacing="0" w:after="0" w:afterAutospacing="0"/>
        <w:textAlignment w:val="baseline"/>
        <w:rPr>
          <w:rFonts w:ascii="Arial" w:hAnsi="Arial" w:cs="Arial"/>
        </w:rPr>
      </w:pPr>
      <w:r w:rsidRPr="00C44688">
        <w:rPr>
          <w:rStyle w:val="eop"/>
          <w:rFonts w:ascii="Arial" w:hAnsi="Arial" w:cs="Arial"/>
        </w:rPr>
        <w:t> </w:t>
      </w:r>
    </w:p>
    <w:p w14:paraId="69C8986D" w14:textId="1ADF6959" w:rsidR="004D6B98" w:rsidRPr="00C44688" w:rsidRDefault="00D2529B" w:rsidP="00D2529B">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Pay Grade:</w:t>
      </w:r>
      <w:r w:rsidR="00851B51" w:rsidRPr="00C44688">
        <w:rPr>
          <w:rStyle w:val="normaltextrun"/>
          <w:rFonts w:ascii="Arial" w:hAnsi="Arial" w:cs="Arial"/>
          <w:b/>
          <w:bCs/>
        </w:rPr>
        <w:t xml:space="preserve"> </w:t>
      </w:r>
      <w:r w:rsidR="00ED1F64" w:rsidRPr="00C44688">
        <w:rPr>
          <w:rStyle w:val="normaltextrun"/>
          <w:rFonts w:ascii="Arial" w:hAnsi="Arial" w:cs="Arial"/>
        </w:rPr>
        <w:t>18</w:t>
      </w:r>
    </w:p>
    <w:p w14:paraId="1D6CE10C" w14:textId="6BF127FC" w:rsidR="00D2529B" w:rsidRPr="00C44688" w:rsidRDefault="00D2529B" w:rsidP="00D2529B">
      <w:pPr>
        <w:pStyle w:val="paragraph"/>
        <w:shd w:val="clear" w:color="auto" w:fill="FFFFFF"/>
        <w:spacing w:before="0" w:beforeAutospacing="0" w:after="0" w:afterAutospacing="0"/>
        <w:textAlignment w:val="baseline"/>
        <w:rPr>
          <w:rFonts w:ascii="Arial" w:hAnsi="Arial" w:cs="Arial"/>
        </w:rPr>
      </w:pPr>
      <w:r w:rsidRPr="00C44688">
        <w:rPr>
          <w:rStyle w:val="eop"/>
          <w:rFonts w:ascii="Arial" w:hAnsi="Arial" w:cs="Arial"/>
        </w:rPr>
        <w:t>  </w:t>
      </w:r>
    </w:p>
    <w:p w14:paraId="750239C3" w14:textId="5DF7E557" w:rsidR="00D2529B" w:rsidRPr="00C4468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C44688">
        <w:rPr>
          <w:rStyle w:val="normaltextrun"/>
          <w:rFonts w:ascii="Arial" w:hAnsi="Arial" w:cs="Arial"/>
          <w:b/>
          <w:bCs/>
        </w:rPr>
        <w:t xml:space="preserve">Job </w:t>
      </w:r>
      <w:r w:rsidR="00DF3DEE" w:rsidRPr="00C44688">
        <w:rPr>
          <w:rStyle w:val="normaltextrun"/>
          <w:rFonts w:ascii="Arial" w:hAnsi="Arial" w:cs="Arial"/>
          <w:b/>
          <w:bCs/>
        </w:rPr>
        <w:t xml:space="preserve">Description </w:t>
      </w:r>
      <w:r w:rsidRPr="00C44688">
        <w:rPr>
          <w:rStyle w:val="normaltextrun"/>
          <w:rFonts w:ascii="Arial" w:hAnsi="Arial" w:cs="Arial"/>
          <w:b/>
          <w:bCs/>
        </w:rPr>
        <w:t>Summary: </w:t>
      </w:r>
      <w:r w:rsidRPr="00C44688">
        <w:rPr>
          <w:rStyle w:val="eop"/>
          <w:rFonts w:ascii="Arial" w:hAnsi="Arial" w:cs="Arial"/>
        </w:rPr>
        <w:t> </w:t>
      </w:r>
    </w:p>
    <w:p w14:paraId="48980989" w14:textId="29DB24B9" w:rsidR="00B9060D" w:rsidRPr="00C44688" w:rsidRDefault="00B9060D" w:rsidP="00B9060D">
      <w:pPr>
        <w:pStyle w:val="wm-f"/>
        <w:shd w:val="clear" w:color="auto" w:fill="FFFFFF"/>
        <w:spacing w:before="0" w:beforeAutospacing="0" w:after="0" w:afterAutospacing="0"/>
        <w:textAlignment w:val="baseline"/>
        <w:rPr>
          <w:rFonts w:ascii="Arial" w:hAnsi="Arial" w:cs="Arial"/>
        </w:rPr>
      </w:pPr>
      <w:r w:rsidRPr="00C44688">
        <w:rPr>
          <w:rFonts w:ascii="Arial" w:hAnsi="Arial" w:cs="Arial"/>
        </w:rPr>
        <w:t>The Associate Director of Allied Health Care Services, under general direction, operates within an integrated and team-based university health care model and has responsibility for leading and managing the team of allied clinical health care professionals, staff, and services. The Associate Director manages the medical laboratory within the university.</w:t>
      </w:r>
    </w:p>
    <w:p w14:paraId="0A2633B1" w14:textId="7699D527" w:rsidR="004D6B98" w:rsidRPr="00C4468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C4468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C44688">
        <w:rPr>
          <w:rStyle w:val="normaltextrun"/>
          <w:rFonts w:ascii="Arial" w:hAnsi="Arial" w:cs="Arial"/>
          <w:b/>
          <w:bCs/>
        </w:rPr>
        <w:t>Essential Duties and Responsibilities:</w:t>
      </w:r>
      <w:r w:rsidRPr="00C44688">
        <w:rPr>
          <w:rStyle w:val="eop"/>
          <w:rFonts w:ascii="Arial" w:hAnsi="Arial" w:cs="Arial"/>
        </w:rPr>
        <w:t> </w:t>
      </w:r>
    </w:p>
    <w:p w14:paraId="6C80164E" w14:textId="77777777" w:rsidR="00C633B3" w:rsidRPr="00C4468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A842D0D" w14:textId="0982AFF1" w:rsidR="00C44688" w:rsidRPr="00C44688" w:rsidRDefault="00C44688" w:rsidP="00C44688">
      <w:pPr>
        <w:spacing w:after="0" w:line="240" w:lineRule="auto"/>
        <w:rPr>
          <w:rFonts w:ascii="Arial" w:eastAsia="Times New Roman" w:hAnsi="Arial" w:cs="Arial"/>
          <w:b/>
          <w:bCs/>
          <w:sz w:val="24"/>
          <w:szCs w:val="24"/>
        </w:rPr>
      </w:pPr>
      <w:r w:rsidRPr="00C44688">
        <w:rPr>
          <w:rFonts w:ascii="Arial" w:eastAsia="Times New Roman" w:hAnsi="Arial" w:cs="Arial"/>
          <w:b/>
          <w:bCs/>
          <w:sz w:val="24"/>
          <w:szCs w:val="24"/>
        </w:rPr>
        <w:t>30% Leadership and Administration</w:t>
      </w:r>
    </w:p>
    <w:p w14:paraId="09D1752B"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Lead the overall operation and administration of the medical laboratory.</w:t>
      </w:r>
    </w:p>
    <w:p w14:paraId="5F3BD7AE"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Supervise leaders of the allied health care team and assure that all allied health services maintain quality standards.</w:t>
      </w:r>
    </w:p>
    <w:p w14:paraId="13F2AFE7"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Foster a unified culture and promote a process for collaboration and teamwork.</w:t>
      </w:r>
    </w:p>
    <w:p w14:paraId="7BF7A331"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Participate in the development and implementation of the operations budget.</w:t>
      </w:r>
    </w:p>
    <w:p w14:paraId="5D744FC7" w14:textId="67E29EEC"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Serve as a member of the administrative leadership team to ensure quality standards are maintained.</w:t>
      </w:r>
    </w:p>
    <w:p w14:paraId="2278A341" w14:textId="77777777" w:rsidR="00C44688" w:rsidRPr="00C44688" w:rsidRDefault="00C44688" w:rsidP="00C44688">
      <w:pPr>
        <w:spacing w:after="0" w:line="240" w:lineRule="auto"/>
        <w:rPr>
          <w:rFonts w:ascii="Arial" w:eastAsia="Times New Roman" w:hAnsi="Arial" w:cs="Arial"/>
          <w:sz w:val="24"/>
          <w:szCs w:val="24"/>
        </w:rPr>
      </w:pPr>
    </w:p>
    <w:p w14:paraId="0D97D5E4" w14:textId="3EB8110D" w:rsidR="00C44688" w:rsidRPr="00C44688" w:rsidRDefault="00C44688" w:rsidP="00C44688">
      <w:pPr>
        <w:spacing w:after="0" w:line="240" w:lineRule="auto"/>
        <w:rPr>
          <w:rFonts w:ascii="Arial" w:eastAsia="Times New Roman" w:hAnsi="Arial" w:cs="Arial"/>
          <w:b/>
          <w:bCs/>
          <w:sz w:val="24"/>
          <w:szCs w:val="24"/>
        </w:rPr>
      </w:pPr>
      <w:r w:rsidRPr="00C44688">
        <w:rPr>
          <w:rFonts w:ascii="Arial" w:eastAsia="Times New Roman" w:hAnsi="Arial" w:cs="Arial"/>
          <w:b/>
          <w:bCs/>
          <w:sz w:val="24"/>
          <w:szCs w:val="24"/>
        </w:rPr>
        <w:t>20% Quality Assurance and Compliance</w:t>
      </w:r>
    </w:p>
    <w:p w14:paraId="19279B47"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Ensure operational adherence to applicable policies and procedures by all technical and operational staff.</w:t>
      </w:r>
    </w:p>
    <w:p w14:paraId="77A4CD7E"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Establish and maintain quality control and quality assurance programs in all allied health services.</w:t>
      </w:r>
    </w:p>
    <w:p w14:paraId="40DBB14B"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Oversee the provision of appropriate training for new employees and continuing education.</w:t>
      </w:r>
    </w:p>
    <w:p w14:paraId="74EF4FCF"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Monitor utilization patterns of allied health services and advise leadership on trends.</w:t>
      </w:r>
    </w:p>
    <w:p w14:paraId="52257935" w14:textId="357C199C"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Ensure compliance with licensure, certification, and training requirements of allied health professionals.</w:t>
      </w:r>
    </w:p>
    <w:p w14:paraId="43B0268D" w14:textId="77777777" w:rsidR="00C44688" w:rsidRPr="00C44688" w:rsidRDefault="00C44688" w:rsidP="00C44688">
      <w:pPr>
        <w:spacing w:after="0" w:line="240" w:lineRule="auto"/>
        <w:rPr>
          <w:rFonts w:ascii="Arial" w:eastAsia="Times New Roman" w:hAnsi="Arial" w:cs="Arial"/>
          <w:sz w:val="24"/>
          <w:szCs w:val="24"/>
        </w:rPr>
      </w:pPr>
    </w:p>
    <w:p w14:paraId="01A56840" w14:textId="77777777" w:rsidR="00C44688" w:rsidRPr="00C44688" w:rsidRDefault="00C44688" w:rsidP="00C44688">
      <w:pPr>
        <w:spacing w:after="0" w:line="240" w:lineRule="auto"/>
        <w:rPr>
          <w:rFonts w:ascii="Arial" w:eastAsia="Times New Roman" w:hAnsi="Arial" w:cs="Arial"/>
          <w:b/>
          <w:bCs/>
          <w:sz w:val="24"/>
          <w:szCs w:val="24"/>
        </w:rPr>
      </w:pPr>
      <w:r w:rsidRPr="00C44688">
        <w:rPr>
          <w:rFonts w:ascii="Arial" w:eastAsia="Times New Roman" w:hAnsi="Arial" w:cs="Arial"/>
          <w:b/>
          <w:bCs/>
          <w:sz w:val="24"/>
          <w:szCs w:val="24"/>
        </w:rPr>
        <w:t>10% Strategic Planning and Growth</w:t>
      </w:r>
    </w:p>
    <w:p w14:paraId="51A21F0E"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Develop, communicate, and implement effective growth strategies and processes.</w:t>
      </w:r>
    </w:p>
    <w:p w14:paraId="4B3EFA10"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Lead and direct the establishment of operational standards for cost control and quality.</w:t>
      </w:r>
    </w:p>
    <w:p w14:paraId="02A7C006" w14:textId="10FCBF2E"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Advise, negotiate, manage, and administer all contracts related to the allied health team.</w:t>
      </w:r>
    </w:p>
    <w:p w14:paraId="63185463" w14:textId="77777777" w:rsidR="00C44688" w:rsidRPr="00C44688" w:rsidRDefault="00C44688" w:rsidP="00C44688">
      <w:pPr>
        <w:spacing w:after="0" w:line="240" w:lineRule="auto"/>
        <w:rPr>
          <w:rFonts w:ascii="Arial" w:eastAsia="Times New Roman" w:hAnsi="Arial" w:cs="Arial"/>
          <w:sz w:val="24"/>
          <w:szCs w:val="24"/>
        </w:rPr>
      </w:pPr>
    </w:p>
    <w:p w14:paraId="430A5E8B" w14:textId="2616C5A0" w:rsidR="00C44688" w:rsidRPr="00C44688" w:rsidRDefault="00C44688" w:rsidP="00C44688">
      <w:pPr>
        <w:spacing w:after="0" w:line="240" w:lineRule="auto"/>
        <w:rPr>
          <w:rFonts w:ascii="Arial" w:eastAsia="Times New Roman" w:hAnsi="Arial" w:cs="Arial"/>
          <w:b/>
          <w:bCs/>
          <w:sz w:val="24"/>
          <w:szCs w:val="24"/>
        </w:rPr>
      </w:pPr>
      <w:r w:rsidRPr="00C44688">
        <w:rPr>
          <w:rFonts w:ascii="Arial" w:eastAsia="Times New Roman" w:hAnsi="Arial" w:cs="Arial"/>
          <w:b/>
          <w:bCs/>
          <w:sz w:val="24"/>
          <w:szCs w:val="24"/>
        </w:rPr>
        <w:lastRenderedPageBreak/>
        <w:t>10% Clinical Care Services</w:t>
      </w:r>
    </w:p>
    <w:p w14:paraId="0063125B"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Provide clinical health care services within the scope and standards of practice for licensure.</w:t>
      </w:r>
    </w:p>
    <w:p w14:paraId="57B384E2"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Serve as the hiring manager for allied health leadership roles and medical laboratory positions.</w:t>
      </w:r>
    </w:p>
    <w:p w14:paraId="787E4A84" w14:textId="3AC94D9E"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Motivate, supervise, and support the career progression of the allied health leadership team.</w:t>
      </w:r>
    </w:p>
    <w:p w14:paraId="0DFABB95" w14:textId="77777777" w:rsidR="00C44688" w:rsidRPr="00C44688" w:rsidRDefault="00C44688" w:rsidP="00C44688">
      <w:pPr>
        <w:spacing w:after="0" w:line="240" w:lineRule="auto"/>
        <w:rPr>
          <w:rFonts w:ascii="Arial" w:eastAsia="Times New Roman" w:hAnsi="Arial" w:cs="Arial"/>
          <w:sz w:val="24"/>
          <w:szCs w:val="24"/>
        </w:rPr>
      </w:pPr>
    </w:p>
    <w:p w14:paraId="05D3CD3C" w14:textId="38044C16" w:rsidR="00C44688" w:rsidRPr="00C44688" w:rsidRDefault="00C44688" w:rsidP="00C44688">
      <w:pPr>
        <w:spacing w:after="0" w:line="240" w:lineRule="auto"/>
        <w:rPr>
          <w:rFonts w:ascii="Arial" w:eastAsia="Times New Roman" w:hAnsi="Arial" w:cs="Arial"/>
          <w:b/>
          <w:bCs/>
          <w:sz w:val="24"/>
          <w:szCs w:val="24"/>
        </w:rPr>
      </w:pPr>
      <w:r w:rsidRPr="00C44688">
        <w:rPr>
          <w:rFonts w:ascii="Arial" w:eastAsia="Times New Roman" w:hAnsi="Arial" w:cs="Arial"/>
          <w:b/>
          <w:bCs/>
          <w:sz w:val="24"/>
          <w:szCs w:val="24"/>
        </w:rPr>
        <w:t>10% Community Engagement</w:t>
      </w:r>
    </w:p>
    <w:p w14:paraId="6B8CB460"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Establish and maintain lines of communication with internal and external customers.</w:t>
      </w:r>
    </w:p>
    <w:p w14:paraId="018866A5" w14:textId="77777777"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Ensure that consultation is available to allied health services clients.</w:t>
      </w:r>
    </w:p>
    <w:p w14:paraId="1FFDADD5" w14:textId="1F43A7C8" w:rsidR="00C44688" w:rsidRPr="00C44688" w:rsidRDefault="00C44688" w:rsidP="00C44688">
      <w:pPr>
        <w:pStyle w:val="ListParagraph"/>
        <w:numPr>
          <w:ilvl w:val="0"/>
          <w:numId w:val="21"/>
        </w:numPr>
        <w:spacing w:after="0" w:line="240" w:lineRule="auto"/>
        <w:rPr>
          <w:rFonts w:ascii="Arial" w:eastAsia="Times New Roman" w:hAnsi="Arial" w:cs="Arial"/>
          <w:sz w:val="24"/>
          <w:szCs w:val="24"/>
        </w:rPr>
      </w:pPr>
      <w:r w:rsidRPr="00C44688">
        <w:rPr>
          <w:rFonts w:ascii="Arial" w:eastAsia="Times New Roman" w:hAnsi="Arial" w:cs="Arial"/>
          <w:sz w:val="24"/>
          <w:szCs w:val="24"/>
        </w:rPr>
        <w:t>Foster a collaborative environment for program planning and response to clinical service trends.</w:t>
      </w:r>
    </w:p>
    <w:p w14:paraId="02D98809" w14:textId="77777777" w:rsidR="00715EC8" w:rsidRPr="00C44688" w:rsidRDefault="00715EC8" w:rsidP="007562C6">
      <w:pPr>
        <w:spacing w:after="0" w:line="240" w:lineRule="auto"/>
        <w:rPr>
          <w:rFonts w:ascii="Arial" w:eastAsia="Times New Roman" w:hAnsi="Arial" w:cs="Arial"/>
          <w:sz w:val="24"/>
          <w:szCs w:val="24"/>
        </w:rPr>
      </w:pPr>
    </w:p>
    <w:p w14:paraId="6BD93318" w14:textId="77777777" w:rsidR="00715EC8" w:rsidRPr="00C44688" w:rsidRDefault="00715EC8" w:rsidP="00715EC8">
      <w:pPr>
        <w:spacing w:after="0"/>
        <w:rPr>
          <w:rFonts w:ascii="Arial" w:eastAsia="Arial" w:hAnsi="Arial" w:cs="Arial"/>
          <w:b/>
          <w:bCs/>
          <w:sz w:val="24"/>
          <w:szCs w:val="24"/>
        </w:rPr>
      </w:pPr>
      <w:r w:rsidRPr="00C44688">
        <w:rPr>
          <w:rFonts w:ascii="Arial" w:eastAsia="Arial" w:hAnsi="Arial" w:cs="Arial"/>
          <w:b/>
          <w:bCs/>
          <w:sz w:val="24"/>
          <w:szCs w:val="24"/>
        </w:rPr>
        <w:t>20% Duty Title (for the department's use)</w:t>
      </w:r>
    </w:p>
    <w:p w14:paraId="068A223F" w14:textId="77777777" w:rsidR="00715EC8" w:rsidRPr="00C44688" w:rsidRDefault="00715EC8" w:rsidP="00715EC8">
      <w:pPr>
        <w:pStyle w:val="ListParagraph"/>
        <w:numPr>
          <w:ilvl w:val="0"/>
          <w:numId w:val="16"/>
        </w:numPr>
        <w:spacing w:after="0"/>
        <w:rPr>
          <w:rFonts w:ascii="Arial" w:eastAsia="Arial" w:hAnsi="Arial" w:cs="Arial"/>
          <w:sz w:val="24"/>
          <w:szCs w:val="24"/>
        </w:rPr>
      </w:pPr>
      <w:r w:rsidRPr="00C4468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C44688" w:rsidRDefault="00C633B3" w:rsidP="00C633B3">
      <w:pPr>
        <w:spacing w:after="0" w:line="240" w:lineRule="auto"/>
        <w:rPr>
          <w:rStyle w:val="eop"/>
          <w:rFonts w:ascii="Arial" w:eastAsia="Times New Roman" w:hAnsi="Arial" w:cs="Arial"/>
          <w:sz w:val="24"/>
          <w:szCs w:val="24"/>
        </w:rPr>
      </w:pPr>
    </w:p>
    <w:p w14:paraId="54CB3E67" w14:textId="0A7D9ADB" w:rsidR="006B06C2" w:rsidRPr="00C44688" w:rsidRDefault="006B06C2" w:rsidP="00C633B3">
      <w:pPr>
        <w:spacing w:after="0" w:line="240" w:lineRule="auto"/>
        <w:rPr>
          <w:rStyle w:val="eop"/>
          <w:rFonts w:ascii="Arial" w:eastAsia="Times New Roman" w:hAnsi="Arial" w:cs="Arial"/>
          <w:b/>
          <w:bCs/>
          <w:sz w:val="24"/>
          <w:szCs w:val="24"/>
        </w:rPr>
      </w:pPr>
      <w:r w:rsidRPr="00C44688">
        <w:rPr>
          <w:rStyle w:val="eop"/>
          <w:rFonts w:ascii="Arial" w:eastAsia="Times New Roman" w:hAnsi="Arial" w:cs="Arial"/>
          <w:b/>
          <w:bCs/>
          <w:sz w:val="24"/>
          <w:szCs w:val="24"/>
        </w:rPr>
        <w:t>Qualifications:</w:t>
      </w:r>
    </w:p>
    <w:p w14:paraId="74EABC31" w14:textId="77777777" w:rsidR="006B06C2" w:rsidRPr="00C44688" w:rsidRDefault="006B06C2" w:rsidP="00C633B3">
      <w:pPr>
        <w:spacing w:after="0" w:line="240" w:lineRule="auto"/>
        <w:rPr>
          <w:rStyle w:val="eop"/>
          <w:rFonts w:ascii="Arial" w:eastAsia="Times New Roman" w:hAnsi="Arial" w:cs="Arial"/>
          <w:sz w:val="24"/>
          <w:szCs w:val="24"/>
        </w:rPr>
      </w:pPr>
    </w:p>
    <w:p w14:paraId="0EB71433" w14:textId="21AFC4AC" w:rsidR="00EB01AB" w:rsidRPr="00C44688" w:rsidRDefault="00EB01AB" w:rsidP="00EB01AB">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Required Education:</w:t>
      </w:r>
      <w:r w:rsidRPr="00C44688">
        <w:rPr>
          <w:rStyle w:val="eop"/>
          <w:rFonts w:ascii="Arial" w:hAnsi="Arial" w:cs="Arial"/>
        </w:rPr>
        <w:t> </w:t>
      </w:r>
    </w:p>
    <w:p w14:paraId="6CC7C698" w14:textId="3DAFF488" w:rsidR="00B9060D" w:rsidRPr="00C44688" w:rsidRDefault="00B9060D" w:rsidP="00B9060D">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C44688">
        <w:rPr>
          <w:rFonts w:ascii="Arial" w:eastAsia="Times New Roman" w:hAnsi="Arial" w:cs="Arial"/>
          <w:sz w:val="24"/>
          <w:szCs w:val="24"/>
          <w:bdr w:val="none" w:sz="0" w:space="0" w:color="auto" w:frame="1"/>
        </w:rPr>
        <w:t>Bachelor’s degree or any equivalent combination of education and experience</w:t>
      </w:r>
    </w:p>
    <w:p w14:paraId="0EEF2F4E" w14:textId="77777777" w:rsidR="006B06C2" w:rsidRPr="00C44688"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C44688" w:rsidRDefault="006B06C2" w:rsidP="006B06C2">
      <w:pPr>
        <w:pStyle w:val="paragraph"/>
        <w:shd w:val="clear" w:color="auto" w:fill="FFFFFF"/>
        <w:spacing w:before="0" w:beforeAutospacing="0" w:after="0" w:afterAutospacing="0"/>
        <w:textAlignment w:val="baseline"/>
        <w:rPr>
          <w:rFonts w:ascii="Arial" w:hAnsi="Arial" w:cs="Arial"/>
          <w:b/>
          <w:bCs/>
        </w:rPr>
      </w:pPr>
      <w:r w:rsidRPr="00C44688">
        <w:rPr>
          <w:rFonts w:ascii="Arial" w:hAnsi="Arial" w:cs="Arial"/>
          <w:b/>
          <w:bCs/>
          <w:shd w:val="clear" w:color="auto" w:fill="FFFFFF"/>
        </w:rPr>
        <w:t>Required Experience:</w:t>
      </w:r>
    </w:p>
    <w:p w14:paraId="7A481B26" w14:textId="3FDDDE8F" w:rsidR="00B9060D" w:rsidRPr="00C44688" w:rsidRDefault="00B9060D" w:rsidP="00B9060D">
      <w:pPr>
        <w:pStyle w:val="NormalWeb"/>
        <w:numPr>
          <w:ilvl w:val="0"/>
          <w:numId w:val="19"/>
        </w:numPr>
        <w:shd w:val="clear" w:color="auto" w:fill="FFFFFF"/>
        <w:spacing w:before="0" w:beforeAutospacing="0" w:after="0" w:afterAutospacing="0"/>
        <w:textAlignment w:val="baseline"/>
        <w:rPr>
          <w:rFonts w:ascii="Arial" w:hAnsi="Arial" w:cs="Arial"/>
        </w:rPr>
      </w:pPr>
      <w:r w:rsidRPr="00C44688">
        <w:rPr>
          <w:rFonts w:ascii="Arial" w:hAnsi="Arial" w:cs="Arial"/>
          <w:bdr w:val="none" w:sz="0" w:space="0" w:color="auto" w:frame="1"/>
        </w:rPr>
        <w:t>Eight years of related experience</w:t>
      </w:r>
    </w:p>
    <w:p w14:paraId="4F92B2D6" w14:textId="77777777" w:rsidR="00552C29" w:rsidRPr="00C4468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C44688" w:rsidRDefault="00FE1194" w:rsidP="00FE1194">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Required Licenses and Certifications:</w:t>
      </w:r>
      <w:r w:rsidRPr="00C44688">
        <w:rPr>
          <w:rStyle w:val="eop"/>
          <w:rFonts w:ascii="Arial" w:hAnsi="Arial" w:cs="Arial"/>
        </w:rPr>
        <w:t> </w:t>
      </w:r>
    </w:p>
    <w:p w14:paraId="304D9DB1" w14:textId="77777777" w:rsidR="00C80CB1" w:rsidRPr="00C80CB1" w:rsidRDefault="00C80CB1" w:rsidP="00C80CB1">
      <w:pPr>
        <w:numPr>
          <w:ilvl w:val="0"/>
          <w:numId w:val="20"/>
        </w:numPr>
        <w:shd w:val="clear" w:color="auto" w:fill="FFFFFF"/>
        <w:spacing w:after="0" w:line="240" w:lineRule="auto"/>
        <w:textAlignment w:val="baseline"/>
        <w:rPr>
          <w:rFonts w:ascii="Arial" w:eastAsia="Times New Roman" w:hAnsi="Arial" w:cs="Arial"/>
          <w:sz w:val="24"/>
          <w:szCs w:val="24"/>
        </w:rPr>
      </w:pPr>
      <w:r w:rsidRPr="00C80CB1">
        <w:rPr>
          <w:rFonts w:ascii="Arial" w:eastAsia="Times New Roman" w:hAnsi="Arial" w:cs="Arial"/>
          <w:sz w:val="24"/>
          <w:szCs w:val="24"/>
        </w:rPr>
        <w:t>Certified by the American Society of Clinical Pathologists.</w:t>
      </w:r>
    </w:p>
    <w:p w14:paraId="1FEFA19E" w14:textId="77777777" w:rsidR="00C573AD" w:rsidRPr="00C4468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C44688" w:rsidRDefault="00EB01AB" w:rsidP="00EB01AB">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Required Knowledge, Skills, and Abilities:</w:t>
      </w:r>
      <w:r w:rsidRPr="00C44688">
        <w:rPr>
          <w:rStyle w:val="eop"/>
          <w:rFonts w:ascii="Arial" w:hAnsi="Arial" w:cs="Arial"/>
        </w:rPr>
        <w:t> </w:t>
      </w:r>
    </w:p>
    <w:p w14:paraId="29CC4321" w14:textId="725EBDA5" w:rsidR="00EB01AB" w:rsidRPr="00C4468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C44688">
        <w:rPr>
          <w:rStyle w:val="eop"/>
          <w:rFonts w:ascii="Arial" w:hAnsi="Arial" w:cs="Arial"/>
        </w:rPr>
        <w:t>Ability to multitask and work cooperatively with others.</w:t>
      </w:r>
    </w:p>
    <w:p w14:paraId="557A5353" w14:textId="0FAA7DDB" w:rsidR="00EB01AB" w:rsidRPr="00C4468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C44688">
        <w:rPr>
          <w:rStyle w:val="eop"/>
          <w:rFonts w:ascii="Arial" w:hAnsi="Arial" w:cs="Arial"/>
        </w:rPr>
        <w:t> </w:t>
      </w:r>
    </w:p>
    <w:p w14:paraId="1AAAFA2D" w14:textId="6A8E055C" w:rsidR="006B06C2" w:rsidRPr="00C4468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C44688">
        <w:rPr>
          <w:rStyle w:val="eop"/>
          <w:rFonts w:ascii="Arial" w:hAnsi="Arial" w:cs="Arial"/>
          <w:b/>
          <w:bCs/>
        </w:rPr>
        <w:t>Additional Information:</w:t>
      </w:r>
    </w:p>
    <w:p w14:paraId="060C193B" w14:textId="77777777" w:rsidR="006B06C2" w:rsidRPr="00C4468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C4468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C44688">
        <w:rPr>
          <w:rStyle w:val="normaltextrun"/>
          <w:rFonts w:ascii="Arial" w:hAnsi="Arial" w:cs="Arial"/>
          <w:b/>
          <w:bCs/>
        </w:rPr>
        <w:t>Machines and Equipment:</w:t>
      </w:r>
      <w:r w:rsidRPr="00C44688">
        <w:rPr>
          <w:rStyle w:val="eop"/>
          <w:rFonts w:ascii="Arial" w:hAnsi="Arial" w:cs="Arial"/>
        </w:rPr>
        <w:t> </w:t>
      </w:r>
    </w:p>
    <w:p w14:paraId="027EBD5E" w14:textId="557E25C0" w:rsidR="00AF0284" w:rsidRPr="00C44688" w:rsidRDefault="00C80CB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44688">
        <w:rPr>
          <w:rStyle w:val="normaltextrun"/>
          <w:rFonts w:ascii="Arial" w:hAnsi="Arial" w:cs="Arial"/>
        </w:rPr>
        <w:t>Telephone</w:t>
      </w:r>
    </w:p>
    <w:p w14:paraId="637B275E" w14:textId="1D1830B2" w:rsidR="00C80CB1" w:rsidRPr="00C44688" w:rsidRDefault="00C80CB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44688">
        <w:rPr>
          <w:rStyle w:val="normaltextrun"/>
          <w:rFonts w:ascii="Arial" w:hAnsi="Arial" w:cs="Arial"/>
        </w:rPr>
        <w:t>Computer</w:t>
      </w:r>
    </w:p>
    <w:p w14:paraId="4410D9BB" w14:textId="282A3643" w:rsidR="00C80CB1" w:rsidRPr="00C44688" w:rsidRDefault="00C80CB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C44688">
        <w:rPr>
          <w:rStyle w:val="normaltextrun"/>
          <w:rFonts w:ascii="Arial" w:hAnsi="Arial" w:cs="Arial"/>
        </w:rPr>
        <w:t>Calculator</w:t>
      </w:r>
    </w:p>
    <w:p w14:paraId="473413BB" w14:textId="77777777" w:rsidR="00AF0284" w:rsidRPr="00C4468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C44688" w:rsidRDefault="00FE1194" w:rsidP="00FE1194">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Physical Requirements:</w:t>
      </w:r>
      <w:r w:rsidRPr="00C44688">
        <w:rPr>
          <w:rStyle w:val="eop"/>
          <w:rFonts w:ascii="Arial" w:hAnsi="Arial" w:cs="Arial"/>
        </w:rPr>
        <w:t> </w:t>
      </w:r>
    </w:p>
    <w:p w14:paraId="2ADF8761" w14:textId="63DE8CD3" w:rsidR="00FE1194" w:rsidRPr="00C44688" w:rsidRDefault="00C80CB1"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C44688">
        <w:rPr>
          <w:rStyle w:val="eop"/>
          <w:rFonts w:ascii="Arial" w:hAnsi="Arial" w:cs="Arial"/>
        </w:rPr>
        <w:t>None</w:t>
      </w:r>
    </w:p>
    <w:p w14:paraId="60D2E800" w14:textId="77777777" w:rsidR="00FE1194" w:rsidRPr="00C4468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C44688" w:rsidRDefault="00EB01AB" w:rsidP="00EB01AB">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Other Requirements</w:t>
      </w:r>
      <w:r w:rsidR="00F92746" w:rsidRPr="00C44688">
        <w:rPr>
          <w:rStyle w:val="normaltextrun"/>
          <w:rFonts w:ascii="Arial" w:hAnsi="Arial" w:cs="Arial"/>
          <w:b/>
          <w:bCs/>
        </w:rPr>
        <w:t xml:space="preserve"> and Factors</w:t>
      </w:r>
      <w:r w:rsidRPr="00C44688">
        <w:rPr>
          <w:rStyle w:val="normaltextrun"/>
          <w:rFonts w:ascii="Arial" w:hAnsi="Arial" w:cs="Arial"/>
          <w:b/>
          <w:bCs/>
        </w:rPr>
        <w:t>:</w:t>
      </w:r>
      <w:r w:rsidRPr="00C44688">
        <w:rPr>
          <w:rStyle w:val="eop"/>
          <w:rFonts w:ascii="Arial" w:hAnsi="Arial" w:cs="Arial"/>
        </w:rPr>
        <w:t> </w:t>
      </w:r>
    </w:p>
    <w:p w14:paraId="6D87BD54" w14:textId="77777777" w:rsidR="00442588" w:rsidRPr="00C44688" w:rsidRDefault="00442588" w:rsidP="00442588">
      <w:pPr>
        <w:pStyle w:val="ListParagraph"/>
        <w:numPr>
          <w:ilvl w:val="0"/>
          <w:numId w:val="17"/>
        </w:numPr>
        <w:spacing w:after="0" w:line="240" w:lineRule="auto"/>
        <w:rPr>
          <w:rFonts w:ascii="Arial" w:eastAsia="Times New Roman" w:hAnsi="Arial" w:cs="Arial"/>
          <w:bCs/>
          <w:sz w:val="24"/>
          <w:szCs w:val="24"/>
        </w:rPr>
      </w:pPr>
      <w:r w:rsidRPr="00C44688">
        <w:rPr>
          <w:rFonts w:ascii="Arial" w:eastAsia="Times New Roman" w:hAnsi="Arial" w:cs="Arial"/>
          <w:bCs/>
          <w:sz w:val="24"/>
          <w:szCs w:val="24"/>
        </w:rPr>
        <w:t>This position is security sensitive</w:t>
      </w:r>
    </w:p>
    <w:p w14:paraId="0B7723D9" w14:textId="77777777" w:rsidR="00442588" w:rsidRPr="00C44688" w:rsidRDefault="00442588" w:rsidP="00442588">
      <w:pPr>
        <w:pStyle w:val="ListParagraph"/>
        <w:numPr>
          <w:ilvl w:val="0"/>
          <w:numId w:val="17"/>
        </w:numPr>
        <w:spacing w:after="0" w:line="240" w:lineRule="auto"/>
        <w:rPr>
          <w:rFonts w:ascii="Arial" w:eastAsia="Times New Roman" w:hAnsi="Arial" w:cs="Arial"/>
          <w:bCs/>
          <w:sz w:val="24"/>
          <w:szCs w:val="24"/>
        </w:rPr>
      </w:pPr>
      <w:r w:rsidRPr="00C44688">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77777777" w:rsidR="00442588" w:rsidRPr="00C4468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C4468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C4468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C44688">
        <w:rPr>
          <w:rStyle w:val="eop"/>
          <w:rFonts w:ascii="Arial" w:hAnsi="Arial" w:cs="Arial"/>
        </w:rPr>
        <w:t> </w:t>
      </w:r>
    </w:p>
    <w:p w14:paraId="67C22ED3" w14:textId="77777777" w:rsidR="00D2529B" w:rsidRPr="00C44688" w:rsidRDefault="00D2529B" w:rsidP="00D2529B">
      <w:pPr>
        <w:pStyle w:val="paragraph"/>
        <w:spacing w:before="0" w:beforeAutospacing="0" w:after="0" w:afterAutospacing="0"/>
        <w:textAlignment w:val="baseline"/>
        <w:rPr>
          <w:rFonts w:ascii="Arial" w:hAnsi="Arial" w:cs="Arial"/>
        </w:rPr>
      </w:pPr>
      <w:r w:rsidRPr="00C44688">
        <w:rPr>
          <w:rStyle w:val="normaltextrun"/>
          <w:rFonts w:ascii="Arial" w:hAnsi="Arial" w:cs="Arial"/>
          <w:b/>
          <w:bCs/>
        </w:rPr>
        <w:t xml:space="preserve">Is this role ORP Eligible? If so, it needs to meet the criteria on the </w:t>
      </w:r>
      <w:hyperlink r:id="rId11" w:tgtFrame="_blank" w:history="1">
        <w:r w:rsidRPr="00C44688">
          <w:rPr>
            <w:rStyle w:val="normaltextrun"/>
            <w:rFonts w:ascii="Arial" w:hAnsi="Arial" w:cs="Arial"/>
            <w:b/>
            <w:bCs/>
            <w:u w:val="single"/>
          </w:rPr>
          <w:t>Rules and Regulations of the Texas Higher Education Coordinating Board</w:t>
        </w:r>
      </w:hyperlink>
      <w:r w:rsidRPr="00C44688">
        <w:rPr>
          <w:rStyle w:val="normaltextrun"/>
          <w:rFonts w:ascii="Arial" w:hAnsi="Arial" w:cs="Arial"/>
          <w:b/>
          <w:bCs/>
        </w:rPr>
        <w:t>. </w:t>
      </w:r>
      <w:r w:rsidRPr="00C44688">
        <w:rPr>
          <w:rStyle w:val="eop"/>
          <w:rFonts w:ascii="Arial" w:hAnsi="Arial" w:cs="Arial"/>
        </w:rPr>
        <w:t> </w:t>
      </w:r>
    </w:p>
    <w:p w14:paraId="1D7C93D0" w14:textId="206C79DD" w:rsidR="00BC0C61" w:rsidRPr="00C44688" w:rsidRDefault="002B172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C44688">
            <w:rPr>
              <w:rStyle w:val="normaltextrun"/>
              <w:rFonts w:ascii="Segoe UI Symbol" w:eastAsia="MS Gothic" w:hAnsi="Segoe UI Symbol" w:cs="Segoe UI Symbol"/>
              <w:b/>
              <w:bCs/>
            </w:rPr>
            <w:t>☐</w:t>
          </w:r>
        </w:sdtContent>
      </w:sdt>
      <w:r w:rsidR="00BC0C61" w:rsidRPr="00C44688">
        <w:rPr>
          <w:rStyle w:val="normaltextrun"/>
          <w:rFonts w:ascii="Arial" w:hAnsi="Arial" w:cs="Arial"/>
          <w:b/>
          <w:bCs/>
        </w:rPr>
        <w:t xml:space="preserve"> Yes</w:t>
      </w:r>
      <w:r w:rsidR="00BC0C61" w:rsidRPr="00C44688">
        <w:rPr>
          <w:rStyle w:val="eop"/>
          <w:rFonts w:ascii="Arial" w:hAnsi="Arial" w:cs="Arial"/>
        </w:rPr>
        <w:t> </w:t>
      </w:r>
    </w:p>
    <w:p w14:paraId="3C3B0A26" w14:textId="3D9A81CB" w:rsidR="00D2529B" w:rsidRPr="00C44688" w:rsidRDefault="002B172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C44688">
            <w:rPr>
              <w:rStyle w:val="normaltextrun"/>
              <w:rFonts w:ascii="Segoe UI Symbol" w:eastAsia="MS Gothic" w:hAnsi="Segoe UI Symbol" w:cs="Segoe UI Symbol"/>
              <w:b/>
              <w:bCs/>
            </w:rPr>
            <w:t>☒</w:t>
          </w:r>
        </w:sdtContent>
      </w:sdt>
      <w:r w:rsidR="00D2529B" w:rsidRPr="00C44688">
        <w:rPr>
          <w:rStyle w:val="normaltextrun"/>
          <w:rFonts w:ascii="Arial" w:hAnsi="Arial" w:cs="Arial"/>
          <w:b/>
          <w:bCs/>
        </w:rPr>
        <w:t xml:space="preserve"> No</w:t>
      </w:r>
      <w:r w:rsidR="00D2529B" w:rsidRPr="00C44688">
        <w:rPr>
          <w:rStyle w:val="eop"/>
          <w:rFonts w:ascii="Arial" w:hAnsi="Arial" w:cs="Arial"/>
        </w:rPr>
        <w:t> </w:t>
      </w:r>
    </w:p>
    <w:p w14:paraId="08356522" w14:textId="34B59595" w:rsidR="00D2529B" w:rsidRPr="00C44688" w:rsidRDefault="00D2529B" w:rsidP="00D2529B">
      <w:pPr>
        <w:pStyle w:val="paragraph"/>
        <w:shd w:val="clear" w:color="auto" w:fill="FFFFFF"/>
        <w:spacing w:before="0" w:beforeAutospacing="0" w:after="0" w:afterAutospacing="0"/>
        <w:textAlignment w:val="baseline"/>
        <w:rPr>
          <w:rFonts w:ascii="Arial" w:hAnsi="Arial" w:cs="Arial"/>
        </w:rPr>
      </w:pPr>
      <w:r w:rsidRPr="00C44688">
        <w:rPr>
          <w:rStyle w:val="eop"/>
          <w:rFonts w:ascii="Arial" w:hAnsi="Arial" w:cs="Arial"/>
        </w:rPr>
        <w:t> </w:t>
      </w:r>
    </w:p>
    <w:p w14:paraId="03758CDE" w14:textId="77777777" w:rsidR="00D2529B" w:rsidRPr="00C44688" w:rsidRDefault="00D2529B" w:rsidP="00D2529B">
      <w:pPr>
        <w:pStyle w:val="paragraph"/>
        <w:shd w:val="clear" w:color="auto" w:fill="FFFFFF"/>
        <w:spacing w:before="0" w:beforeAutospacing="0" w:after="0" w:afterAutospacing="0"/>
        <w:textAlignment w:val="baseline"/>
        <w:rPr>
          <w:rFonts w:ascii="Arial" w:hAnsi="Arial" w:cs="Arial"/>
        </w:rPr>
      </w:pPr>
      <w:r w:rsidRPr="00C44688">
        <w:rPr>
          <w:rStyle w:val="normaltextrun"/>
          <w:rFonts w:ascii="Arial" w:hAnsi="Arial" w:cs="Arial"/>
          <w:b/>
          <w:bCs/>
        </w:rPr>
        <w:t>Does this classification have the ability to work from an alternative work location?</w:t>
      </w:r>
      <w:r w:rsidRPr="00C44688">
        <w:rPr>
          <w:rStyle w:val="eop"/>
          <w:rFonts w:ascii="Arial" w:hAnsi="Arial" w:cs="Arial"/>
        </w:rPr>
        <w:t> </w:t>
      </w:r>
    </w:p>
    <w:p w14:paraId="4FA9C703" w14:textId="4AB3635B" w:rsidR="00D2529B" w:rsidRPr="00C44688" w:rsidRDefault="002B172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C44688">
            <w:rPr>
              <w:rStyle w:val="normaltextrun"/>
              <w:rFonts w:ascii="Segoe UI Symbol" w:eastAsia="MS Gothic" w:hAnsi="Segoe UI Symbol" w:cs="Segoe UI Symbol"/>
              <w:b/>
              <w:bCs/>
            </w:rPr>
            <w:t>☐</w:t>
          </w:r>
        </w:sdtContent>
      </w:sdt>
      <w:r w:rsidR="00A10484" w:rsidRPr="00C44688">
        <w:rPr>
          <w:rStyle w:val="normaltextrun"/>
          <w:rFonts w:ascii="Arial" w:hAnsi="Arial" w:cs="Arial"/>
          <w:b/>
          <w:bCs/>
        </w:rPr>
        <w:t xml:space="preserve"> </w:t>
      </w:r>
      <w:r w:rsidR="00D2529B" w:rsidRPr="00C44688">
        <w:rPr>
          <w:rStyle w:val="normaltextrun"/>
          <w:rFonts w:ascii="Arial" w:hAnsi="Arial" w:cs="Arial"/>
          <w:b/>
          <w:bCs/>
        </w:rPr>
        <w:t>Yes</w:t>
      </w:r>
      <w:r w:rsidR="00D2529B" w:rsidRPr="00C44688">
        <w:rPr>
          <w:rStyle w:val="eop"/>
          <w:rFonts w:ascii="Arial" w:hAnsi="Arial" w:cs="Arial"/>
        </w:rPr>
        <w:t> </w:t>
      </w:r>
    </w:p>
    <w:p w14:paraId="599A52AF" w14:textId="01C8CAC0" w:rsidR="00B1552D" w:rsidRPr="00C44688" w:rsidRDefault="002B172B"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C44688">
            <w:rPr>
              <w:rStyle w:val="normaltextrun"/>
              <w:rFonts w:ascii="Segoe UI Symbol" w:eastAsia="MS Gothic" w:hAnsi="Segoe UI Symbol" w:cs="Segoe UI Symbol"/>
              <w:b/>
              <w:bCs/>
            </w:rPr>
            <w:t>☒</w:t>
          </w:r>
        </w:sdtContent>
      </w:sdt>
      <w:r w:rsidR="00D2529B" w:rsidRPr="00C44688">
        <w:rPr>
          <w:rStyle w:val="normaltextrun"/>
          <w:rFonts w:ascii="Arial" w:hAnsi="Arial" w:cs="Arial"/>
          <w:b/>
          <w:bCs/>
        </w:rPr>
        <w:t xml:space="preserve"> No</w:t>
      </w:r>
      <w:r w:rsidR="00D2529B" w:rsidRPr="00C44688">
        <w:rPr>
          <w:rStyle w:val="eop"/>
          <w:rFonts w:ascii="Arial" w:hAnsi="Arial" w:cs="Arial"/>
        </w:rPr>
        <w:t> </w:t>
      </w:r>
      <w:r w:rsidR="00D2529B" w:rsidRPr="00C44688">
        <w:rPr>
          <w:rStyle w:val="normaltextrun"/>
          <w:rFonts w:ascii="Arial" w:hAnsi="Arial" w:cs="Arial"/>
          <w:b/>
          <w:bCs/>
        </w:rPr>
        <w:t> </w:t>
      </w:r>
      <w:r w:rsidR="00D2529B" w:rsidRPr="00C44688">
        <w:rPr>
          <w:rStyle w:val="eop"/>
          <w:rFonts w:ascii="Arial" w:hAnsi="Arial" w:cs="Arial"/>
        </w:rPr>
        <w:t> </w:t>
      </w:r>
    </w:p>
    <w:sectPr w:rsidR="00B1552D" w:rsidRPr="00C4468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58832B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5586C">
      <w:rPr>
        <w:rFonts w:ascii="Arial" w:hAnsi="Arial" w:cs="Arial"/>
        <w:b w:val="0"/>
        <w:sz w:val="16"/>
        <w:szCs w:val="16"/>
      </w:rPr>
      <w:t xml:space="preserve"> Associate Director, Allied Health Services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586C">
      <w:rPr>
        <w:rFonts w:ascii="Arial" w:hAnsi="Arial" w:cs="Arial"/>
        <w:b w:val="0"/>
        <w:sz w:val="16"/>
        <w:szCs w:val="16"/>
      </w:rPr>
      <w:t xml:space="preserve"> 10/30/2024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4488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042B"/>
    <w:multiLevelType w:val="hybridMultilevel"/>
    <w:tmpl w:val="05C6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0275"/>
    <w:multiLevelType w:val="multilevel"/>
    <w:tmpl w:val="E050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91CA9"/>
    <w:multiLevelType w:val="multilevel"/>
    <w:tmpl w:val="5C30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24AA8"/>
    <w:multiLevelType w:val="multilevel"/>
    <w:tmpl w:val="B0C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4"/>
  </w:num>
  <w:num w:numId="4">
    <w:abstractNumId w:val="11"/>
  </w:num>
  <w:num w:numId="5">
    <w:abstractNumId w:val="8"/>
  </w:num>
  <w:num w:numId="6">
    <w:abstractNumId w:val="7"/>
  </w:num>
  <w:num w:numId="7">
    <w:abstractNumId w:val="4"/>
  </w:num>
  <w:num w:numId="8">
    <w:abstractNumId w:val="6"/>
  </w:num>
  <w:num w:numId="9">
    <w:abstractNumId w:val="9"/>
  </w:num>
  <w:num w:numId="10">
    <w:abstractNumId w:val="12"/>
  </w:num>
  <w:num w:numId="11">
    <w:abstractNumId w:val="15"/>
  </w:num>
  <w:num w:numId="12">
    <w:abstractNumId w:val="17"/>
  </w:num>
  <w:num w:numId="13">
    <w:abstractNumId w:val="10"/>
  </w:num>
  <w:num w:numId="14">
    <w:abstractNumId w:val="19"/>
  </w:num>
  <w:num w:numId="15">
    <w:abstractNumId w:val="1"/>
  </w:num>
  <w:num w:numId="16">
    <w:abstractNumId w:val="13"/>
  </w:num>
  <w:num w:numId="17">
    <w:abstractNumId w:val="18"/>
  </w:num>
  <w:num w:numId="18">
    <w:abstractNumId w:val="20"/>
  </w:num>
  <w:num w:numId="19">
    <w:abstractNumId w:val="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5586C"/>
    <w:rsid w:val="002B172B"/>
    <w:rsid w:val="00354C00"/>
    <w:rsid w:val="003876CC"/>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A10484"/>
    <w:rsid w:val="00A12B9F"/>
    <w:rsid w:val="00A154E7"/>
    <w:rsid w:val="00A31A58"/>
    <w:rsid w:val="00AF0284"/>
    <w:rsid w:val="00B11711"/>
    <w:rsid w:val="00B11EA5"/>
    <w:rsid w:val="00B72562"/>
    <w:rsid w:val="00B82522"/>
    <w:rsid w:val="00B9060D"/>
    <w:rsid w:val="00BB00D8"/>
    <w:rsid w:val="00BC0C61"/>
    <w:rsid w:val="00C27242"/>
    <w:rsid w:val="00C44688"/>
    <w:rsid w:val="00C573AD"/>
    <w:rsid w:val="00C633B3"/>
    <w:rsid w:val="00C73C2B"/>
    <w:rsid w:val="00C80CB1"/>
    <w:rsid w:val="00D11160"/>
    <w:rsid w:val="00D2529B"/>
    <w:rsid w:val="00D43373"/>
    <w:rsid w:val="00D604DE"/>
    <w:rsid w:val="00DF3DEE"/>
    <w:rsid w:val="00E17FF3"/>
    <w:rsid w:val="00E317B3"/>
    <w:rsid w:val="00E811FA"/>
    <w:rsid w:val="00E90B4E"/>
    <w:rsid w:val="00EB01AB"/>
    <w:rsid w:val="00ED1F64"/>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41914729">
      <w:bodyDiv w:val="1"/>
      <w:marLeft w:val="0"/>
      <w:marRight w:val="0"/>
      <w:marTop w:val="0"/>
      <w:marBottom w:val="0"/>
      <w:divBdr>
        <w:top w:val="none" w:sz="0" w:space="0" w:color="auto"/>
        <w:left w:val="none" w:sz="0" w:space="0" w:color="auto"/>
        <w:bottom w:val="none" w:sz="0" w:space="0" w:color="auto"/>
        <w:right w:val="none" w:sz="0" w:space="0" w:color="auto"/>
      </w:divBdr>
      <w:divsChild>
        <w:div w:id="683938674">
          <w:marLeft w:val="0"/>
          <w:marRight w:val="0"/>
          <w:marTop w:val="0"/>
          <w:marBottom w:val="0"/>
          <w:divBdr>
            <w:top w:val="none" w:sz="0" w:space="0" w:color="auto"/>
            <w:left w:val="none" w:sz="0" w:space="0" w:color="auto"/>
            <w:bottom w:val="none" w:sz="0" w:space="0" w:color="auto"/>
            <w:right w:val="none" w:sz="0" w:space="0" w:color="auto"/>
          </w:divBdr>
          <w:divsChild>
            <w:div w:id="750126512">
              <w:marLeft w:val="0"/>
              <w:marRight w:val="0"/>
              <w:marTop w:val="0"/>
              <w:marBottom w:val="0"/>
              <w:divBdr>
                <w:top w:val="none" w:sz="0" w:space="0" w:color="auto"/>
                <w:left w:val="none" w:sz="0" w:space="0" w:color="auto"/>
                <w:bottom w:val="none" w:sz="0" w:space="0" w:color="auto"/>
                <w:right w:val="none" w:sz="0" w:space="0" w:color="auto"/>
              </w:divBdr>
              <w:divsChild>
                <w:div w:id="1262958724">
                  <w:marLeft w:val="0"/>
                  <w:marRight w:val="0"/>
                  <w:marTop w:val="0"/>
                  <w:marBottom w:val="0"/>
                  <w:divBdr>
                    <w:top w:val="none" w:sz="0" w:space="0" w:color="auto"/>
                    <w:left w:val="none" w:sz="0" w:space="0" w:color="auto"/>
                    <w:bottom w:val="none" w:sz="0" w:space="0" w:color="auto"/>
                    <w:right w:val="none" w:sz="0" w:space="0" w:color="auto"/>
                  </w:divBdr>
                  <w:divsChild>
                    <w:div w:id="2034335551">
                      <w:marLeft w:val="0"/>
                      <w:marRight w:val="0"/>
                      <w:marTop w:val="0"/>
                      <w:marBottom w:val="0"/>
                      <w:divBdr>
                        <w:top w:val="none" w:sz="0" w:space="0" w:color="auto"/>
                        <w:left w:val="none" w:sz="0" w:space="0" w:color="auto"/>
                        <w:bottom w:val="none" w:sz="0" w:space="0" w:color="auto"/>
                        <w:right w:val="none" w:sz="0" w:space="0" w:color="auto"/>
                      </w:divBdr>
                      <w:divsChild>
                        <w:div w:id="1330134851">
                          <w:marLeft w:val="0"/>
                          <w:marRight w:val="0"/>
                          <w:marTop w:val="0"/>
                          <w:marBottom w:val="0"/>
                          <w:divBdr>
                            <w:top w:val="none" w:sz="0" w:space="0" w:color="auto"/>
                            <w:left w:val="none" w:sz="0" w:space="0" w:color="auto"/>
                            <w:bottom w:val="none" w:sz="0" w:space="0" w:color="auto"/>
                            <w:right w:val="none" w:sz="0" w:space="0" w:color="auto"/>
                          </w:divBdr>
                          <w:divsChild>
                            <w:div w:id="31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3771536">
      <w:bodyDiv w:val="1"/>
      <w:marLeft w:val="0"/>
      <w:marRight w:val="0"/>
      <w:marTop w:val="0"/>
      <w:marBottom w:val="0"/>
      <w:divBdr>
        <w:top w:val="none" w:sz="0" w:space="0" w:color="auto"/>
        <w:left w:val="none" w:sz="0" w:space="0" w:color="auto"/>
        <w:bottom w:val="none" w:sz="0" w:space="0" w:color="auto"/>
        <w:right w:val="none" w:sz="0" w:space="0" w:color="auto"/>
      </w:divBdr>
      <w:divsChild>
        <w:div w:id="1390692438">
          <w:marLeft w:val="0"/>
          <w:marRight w:val="0"/>
          <w:marTop w:val="0"/>
          <w:marBottom w:val="0"/>
          <w:divBdr>
            <w:top w:val="none" w:sz="0" w:space="0" w:color="auto"/>
            <w:left w:val="none" w:sz="0" w:space="0" w:color="auto"/>
            <w:bottom w:val="single" w:sz="48" w:space="0" w:color="auto"/>
            <w:right w:val="none" w:sz="0" w:space="2" w:color="auto"/>
          </w:divBdr>
          <w:divsChild>
            <w:div w:id="496658001">
              <w:marLeft w:val="0"/>
              <w:marRight w:val="0"/>
              <w:marTop w:val="0"/>
              <w:marBottom w:val="0"/>
              <w:divBdr>
                <w:top w:val="none" w:sz="0" w:space="0" w:color="auto"/>
                <w:left w:val="none" w:sz="0" w:space="0" w:color="auto"/>
                <w:bottom w:val="none" w:sz="0" w:space="0" w:color="auto"/>
                <w:right w:val="none" w:sz="0" w:space="0" w:color="auto"/>
              </w:divBdr>
              <w:divsChild>
                <w:div w:id="487015379">
                  <w:marLeft w:val="0"/>
                  <w:marRight w:val="0"/>
                  <w:marTop w:val="0"/>
                  <w:marBottom w:val="0"/>
                  <w:divBdr>
                    <w:top w:val="none" w:sz="0" w:space="0" w:color="auto"/>
                    <w:left w:val="none" w:sz="0" w:space="0" w:color="auto"/>
                    <w:bottom w:val="none" w:sz="0" w:space="0" w:color="auto"/>
                    <w:right w:val="none" w:sz="0" w:space="0" w:color="auto"/>
                  </w:divBdr>
                  <w:divsChild>
                    <w:div w:id="18473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653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09361836">
      <w:bodyDiv w:val="1"/>
      <w:marLeft w:val="0"/>
      <w:marRight w:val="0"/>
      <w:marTop w:val="0"/>
      <w:marBottom w:val="0"/>
      <w:divBdr>
        <w:top w:val="none" w:sz="0" w:space="0" w:color="auto"/>
        <w:left w:val="none" w:sz="0" w:space="0" w:color="auto"/>
        <w:bottom w:val="none" w:sz="0" w:space="0" w:color="auto"/>
        <w:right w:val="none" w:sz="0" w:space="0" w:color="auto"/>
      </w:divBdr>
      <w:divsChild>
        <w:div w:id="1494880277">
          <w:marLeft w:val="0"/>
          <w:marRight w:val="0"/>
          <w:marTop w:val="0"/>
          <w:marBottom w:val="0"/>
          <w:divBdr>
            <w:top w:val="none" w:sz="0" w:space="0" w:color="auto"/>
            <w:left w:val="none" w:sz="0" w:space="0" w:color="auto"/>
            <w:bottom w:val="single" w:sz="48" w:space="0" w:color="auto"/>
            <w:right w:val="none" w:sz="0" w:space="2" w:color="auto"/>
          </w:divBdr>
          <w:divsChild>
            <w:div w:id="1969160675">
              <w:marLeft w:val="0"/>
              <w:marRight w:val="0"/>
              <w:marTop w:val="0"/>
              <w:marBottom w:val="0"/>
              <w:divBdr>
                <w:top w:val="none" w:sz="0" w:space="0" w:color="auto"/>
                <w:left w:val="none" w:sz="0" w:space="0" w:color="auto"/>
                <w:bottom w:val="none" w:sz="0" w:space="0" w:color="auto"/>
                <w:right w:val="none" w:sz="0" w:space="0" w:color="auto"/>
              </w:divBdr>
              <w:divsChild>
                <w:div w:id="338240034">
                  <w:marLeft w:val="0"/>
                  <w:marRight w:val="0"/>
                  <w:marTop w:val="0"/>
                  <w:marBottom w:val="0"/>
                  <w:divBdr>
                    <w:top w:val="none" w:sz="0" w:space="0" w:color="auto"/>
                    <w:left w:val="none" w:sz="0" w:space="0" w:color="auto"/>
                    <w:bottom w:val="none" w:sz="0" w:space="0" w:color="auto"/>
                    <w:right w:val="none" w:sz="0" w:space="0" w:color="auto"/>
                  </w:divBdr>
                  <w:divsChild>
                    <w:div w:id="135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51753">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9</cp:revision>
  <dcterms:created xsi:type="dcterms:W3CDTF">2024-10-30T14:22:00Z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